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1B0E" w14:textId="77777777" w:rsidR="00E55B26" w:rsidRDefault="00E55B26" w:rsidP="00FA61CF">
      <w:pPr>
        <w:spacing w:after="12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F42459F" wp14:editId="4C75A99F">
            <wp:extent cx="4745415" cy="1440355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5878" cy="144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474"/>
        <w:gridCol w:w="2183"/>
        <w:gridCol w:w="3343"/>
      </w:tblGrid>
      <w:tr w:rsidR="00E55B26" w:rsidRPr="00FA61CF" w14:paraId="0C6EF2EE" w14:textId="77777777" w:rsidTr="00A80414">
        <w:trPr>
          <w:jc w:val="center"/>
        </w:trPr>
        <w:tc>
          <w:tcPr>
            <w:tcW w:w="3542" w:type="dxa"/>
          </w:tcPr>
          <w:p w14:paraId="1341C048" w14:textId="77777777" w:rsidR="00E55B26" w:rsidRPr="00FA61CF" w:rsidRDefault="00E55B26" w:rsidP="00A80414">
            <w:pPr>
              <w:pStyle w:val="BodyText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61CF">
              <w:rPr>
                <w:rFonts w:ascii="Arial" w:hAnsi="Arial" w:cs="Arial"/>
                <w:b w:val="0"/>
                <w:sz w:val="22"/>
                <w:szCs w:val="22"/>
              </w:rPr>
              <w:t>20</w:t>
            </w:r>
            <w:r w:rsidR="004E3ED0">
              <w:rPr>
                <w:rFonts w:ascii="Arial" w:hAnsi="Arial" w:cs="Arial"/>
                <w:b w:val="0"/>
                <w:sz w:val="22"/>
                <w:szCs w:val="22"/>
              </w:rPr>
              <w:t>3</w:t>
            </w:r>
            <w:r w:rsidRPr="00FA61CF">
              <w:rPr>
                <w:rFonts w:ascii="Arial" w:hAnsi="Arial" w:cs="Arial"/>
                <w:b w:val="0"/>
                <w:sz w:val="22"/>
                <w:szCs w:val="22"/>
              </w:rPr>
              <w:t xml:space="preserve"> South Austin Ave.</w:t>
            </w:r>
          </w:p>
          <w:p w14:paraId="5C7A359D" w14:textId="77777777" w:rsidR="00E55B26" w:rsidRPr="00FA61CF" w:rsidRDefault="00E55B26" w:rsidP="00A80414">
            <w:pPr>
              <w:pStyle w:val="BodyText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61CF">
              <w:rPr>
                <w:rFonts w:ascii="Arial" w:hAnsi="Arial" w:cs="Arial"/>
                <w:b w:val="0"/>
                <w:sz w:val="22"/>
                <w:szCs w:val="22"/>
              </w:rPr>
              <w:t>Georgetown, Texas 78626</w:t>
            </w:r>
          </w:p>
          <w:p w14:paraId="5767AF5C" w14:textId="77777777" w:rsidR="00E55B26" w:rsidRPr="00FA61CF" w:rsidRDefault="00E55B26" w:rsidP="003D3432">
            <w:pPr>
              <w:pStyle w:val="BodyText2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61CF">
              <w:rPr>
                <w:rFonts w:ascii="Arial" w:hAnsi="Arial" w:cs="Arial"/>
                <w:b w:val="0"/>
                <w:sz w:val="22"/>
                <w:szCs w:val="22"/>
              </w:rPr>
              <w:t>www.</w:t>
            </w:r>
            <w:r w:rsidR="003D3432">
              <w:rPr>
                <w:rFonts w:ascii="Arial" w:hAnsi="Arial" w:cs="Arial"/>
                <w:b w:val="0"/>
                <w:sz w:val="22"/>
                <w:szCs w:val="22"/>
              </w:rPr>
              <w:t>defendingtexas</w:t>
            </w:r>
            <w:r w:rsidRPr="00FA61CF">
              <w:rPr>
                <w:rFonts w:ascii="Arial" w:hAnsi="Arial" w:cs="Arial"/>
                <w:b w:val="0"/>
                <w:sz w:val="22"/>
                <w:szCs w:val="22"/>
              </w:rPr>
              <w:t>.com</w:t>
            </w:r>
          </w:p>
        </w:tc>
        <w:tc>
          <w:tcPr>
            <w:tcW w:w="2314" w:type="dxa"/>
          </w:tcPr>
          <w:p w14:paraId="3FBF48C5" w14:textId="77777777" w:rsidR="00E55B26" w:rsidRPr="00FA61CF" w:rsidRDefault="00E55B26" w:rsidP="00A80414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61CF">
              <w:rPr>
                <w:rFonts w:ascii="Arial" w:hAnsi="Arial" w:cs="Arial"/>
                <w:b w:val="0"/>
                <w:sz w:val="22"/>
                <w:szCs w:val="22"/>
              </w:rPr>
              <w:t>(512) 240-5385</w:t>
            </w:r>
          </w:p>
          <w:p w14:paraId="28577A12" w14:textId="77777777" w:rsidR="00E55B26" w:rsidRPr="00FA61CF" w:rsidRDefault="00E55B26" w:rsidP="00A80414">
            <w:pPr>
              <w:pStyle w:val="BodyText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A61CF">
              <w:rPr>
                <w:rFonts w:ascii="Arial" w:hAnsi="Arial" w:cs="Arial"/>
                <w:b w:val="0"/>
                <w:sz w:val="22"/>
                <w:szCs w:val="22"/>
              </w:rPr>
              <w:t>(512) 597-3993 Fax</w:t>
            </w:r>
          </w:p>
        </w:tc>
        <w:tc>
          <w:tcPr>
            <w:tcW w:w="3460" w:type="dxa"/>
          </w:tcPr>
          <w:p w14:paraId="3EF2C979" w14:textId="77777777" w:rsidR="00E55B26" w:rsidRPr="00FA61CF" w:rsidRDefault="00E55B26" w:rsidP="00A80414">
            <w:pPr>
              <w:pStyle w:val="NoSpacing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A61CF">
              <w:rPr>
                <w:rFonts w:ascii="Arial" w:hAnsi="Arial" w:cs="Arial"/>
                <w:noProof/>
              </w:rPr>
              <w:drawing>
                <wp:inline distT="0" distB="0" distL="0" distR="0" wp14:anchorId="58F90FD4" wp14:editId="65E11466">
                  <wp:extent cx="1166191" cy="2503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bls-logo-blk-R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191" cy="250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804FF" w14:textId="77777777" w:rsidR="00E55B26" w:rsidRPr="00FA61CF" w:rsidRDefault="00E55B26" w:rsidP="00A80414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1CF">
              <w:rPr>
                <w:rFonts w:ascii="Arial" w:hAnsi="Arial" w:cs="Arial"/>
                <w:sz w:val="22"/>
                <w:szCs w:val="22"/>
              </w:rPr>
              <w:t xml:space="preserve">            Criminal Law</w:t>
            </w:r>
          </w:p>
          <w:p w14:paraId="31545C8A" w14:textId="77777777" w:rsidR="00E55B26" w:rsidRPr="00FA61CF" w:rsidRDefault="00E55B26" w:rsidP="00A80414">
            <w:pPr>
              <w:pStyle w:val="BodyText2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6A41F2" w14:textId="77777777" w:rsidR="00FA61CF" w:rsidRPr="00FA61CF" w:rsidRDefault="00FA61CF" w:rsidP="00FA61CF">
      <w:pPr>
        <w:spacing w:after="120" w:line="240" w:lineRule="auto"/>
        <w:rPr>
          <w:rFonts w:ascii="Arial" w:hAnsi="Arial" w:cs="Times New Roman"/>
        </w:rPr>
      </w:pPr>
      <w:r w:rsidRPr="00FA61CF">
        <w:rPr>
          <w:rFonts w:ascii="Arial" w:hAnsi="Arial" w:cs="Times New Roman"/>
        </w:rPr>
        <w:tab/>
      </w:r>
      <w:r w:rsidRPr="00FA61CF">
        <w:rPr>
          <w:rFonts w:ascii="Arial" w:hAnsi="Arial" w:cs="Times New Roman"/>
        </w:rPr>
        <w:tab/>
      </w:r>
      <w:r w:rsidRPr="00FA61CF">
        <w:rPr>
          <w:rFonts w:ascii="Arial" w:hAnsi="Arial" w:cs="Times New Roman"/>
        </w:rPr>
        <w:tab/>
      </w:r>
      <w:r w:rsidRPr="00FA61CF">
        <w:rPr>
          <w:rFonts w:ascii="Arial" w:hAnsi="Arial" w:cs="Times New Roman"/>
        </w:rPr>
        <w:tab/>
      </w:r>
    </w:p>
    <w:p w14:paraId="62709E34" w14:textId="77777777" w:rsidR="002231D0" w:rsidRPr="00334A17" w:rsidRDefault="00334A17" w:rsidP="00334A17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334A17">
        <w:rPr>
          <w:rFonts w:ascii="Arial" w:hAnsi="Arial" w:cs="Arial"/>
          <w:b/>
          <w:sz w:val="48"/>
          <w:szCs w:val="48"/>
        </w:rPr>
        <w:t>PRESS RELEASE</w:t>
      </w:r>
      <w:r w:rsidRPr="00334A17">
        <w:rPr>
          <w:rFonts w:ascii="Arial" w:hAnsi="Arial" w:cs="Arial"/>
          <w:b/>
          <w:sz w:val="48"/>
          <w:szCs w:val="48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  <w:t xml:space="preserve"> </w:t>
      </w:r>
      <w:r w:rsidR="00AD0D41" w:rsidRPr="00334A17">
        <w:rPr>
          <w:rFonts w:ascii="Arial" w:hAnsi="Arial" w:cs="Arial"/>
          <w:sz w:val="24"/>
          <w:szCs w:val="24"/>
        </w:rPr>
        <w:t>FOR IMMEDIATE RELEASE</w:t>
      </w:r>
    </w:p>
    <w:p w14:paraId="15722110" w14:textId="77777777" w:rsidR="00AD0D41" w:rsidRDefault="00AD0D41" w:rsidP="00FA61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6B1311" w14:textId="77777777" w:rsidR="00AD0D41" w:rsidRDefault="00AD0D41" w:rsidP="00FA61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F371E51" w14:textId="5E0B3184" w:rsidR="00A37182" w:rsidRDefault="00A37182" w:rsidP="00A3718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November 2020, Mike Gleason soundly won the race for Williamson County Sheriff, defeating </w:t>
      </w:r>
      <w:r w:rsidR="009C28BF">
        <w:rPr>
          <w:rFonts w:ascii="Arial" w:hAnsi="Arial" w:cs="Arial"/>
          <w:sz w:val="24"/>
          <w:szCs w:val="24"/>
        </w:rPr>
        <w:t xml:space="preserve">disgraced </w:t>
      </w:r>
      <w:r>
        <w:rPr>
          <w:rFonts w:ascii="Arial" w:hAnsi="Arial" w:cs="Arial"/>
          <w:sz w:val="24"/>
          <w:szCs w:val="24"/>
        </w:rPr>
        <w:t xml:space="preserve">incumbent </w:t>
      </w:r>
      <w:r w:rsidR="009C28BF">
        <w:rPr>
          <w:rFonts w:ascii="Arial" w:hAnsi="Arial" w:cs="Arial"/>
          <w:sz w:val="24"/>
          <w:szCs w:val="24"/>
        </w:rPr>
        <w:t xml:space="preserve">Sheriff </w:t>
      </w:r>
      <w:r>
        <w:rPr>
          <w:rFonts w:ascii="Arial" w:hAnsi="Arial" w:cs="Arial"/>
          <w:sz w:val="24"/>
          <w:szCs w:val="24"/>
        </w:rPr>
        <w:t>Robert Chody by a margin of 33,242 votes.</w:t>
      </w:r>
    </w:p>
    <w:p w14:paraId="0C9DC277" w14:textId="77777777" w:rsidR="00A37182" w:rsidRDefault="00A37182" w:rsidP="00A371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3BE51C" w14:textId="430D7FB7" w:rsidR="00A37182" w:rsidRDefault="001B2EB6" w:rsidP="004713D7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December 2020, </w:t>
      </w:r>
      <w:r w:rsidR="009C28BF">
        <w:rPr>
          <w:rFonts w:ascii="Arial" w:hAnsi="Arial" w:cs="Arial"/>
          <w:sz w:val="24"/>
          <w:szCs w:val="24"/>
        </w:rPr>
        <w:t xml:space="preserve">outgoing Sheriff </w:t>
      </w:r>
      <w:r w:rsidR="00A37182">
        <w:rPr>
          <w:rFonts w:ascii="Arial" w:hAnsi="Arial" w:cs="Arial"/>
          <w:sz w:val="24"/>
          <w:szCs w:val="24"/>
        </w:rPr>
        <w:t xml:space="preserve">Chody filed an election contest lawsuit challenging the validity of those election results. </w:t>
      </w:r>
      <w:r w:rsidR="009C28BF">
        <w:rPr>
          <w:rFonts w:ascii="Arial" w:hAnsi="Arial" w:cs="Arial"/>
          <w:sz w:val="24"/>
          <w:szCs w:val="24"/>
        </w:rPr>
        <w:t xml:space="preserve">Mr. </w:t>
      </w:r>
      <w:r w:rsidR="00A37182">
        <w:rPr>
          <w:rFonts w:ascii="Arial" w:hAnsi="Arial" w:cs="Arial"/>
          <w:sz w:val="24"/>
          <w:szCs w:val="24"/>
        </w:rPr>
        <w:t xml:space="preserve">Chody alleged that due to material mistakes, illegalities, and/or fraud which occurred in the administrating and tabulation of the election results, that the true outcome of the election could not be ascertained. </w:t>
      </w:r>
    </w:p>
    <w:p w14:paraId="23E02ECC" w14:textId="1A4854DC" w:rsidR="00561DF8" w:rsidRDefault="009C28BF" w:rsidP="004713D7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May 4, 2021, a</w:t>
      </w:r>
      <w:r w:rsidR="00A37182">
        <w:rPr>
          <w:rFonts w:ascii="Arial" w:hAnsi="Arial" w:cs="Arial"/>
          <w:sz w:val="24"/>
          <w:szCs w:val="24"/>
        </w:rPr>
        <w:t xml:space="preserve">fter </w:t>
      </w:r>
      <w:r w:rsidR="00561DF8">
        <w:rPr>
          <w:rFonts w:ascii="Arial" w:hAnsi="Arial" w:cs="Arial"/>
          <w:sz w:val="24"/>
          <w:szCs w:val="24"/>
        </w:rPr>
        <w:t>several</w:t>
      </w:r>
      <w:r w:rsidR="00A37182">
        <w:rPr>
          <w:rFonts w:ascii="Arial" w:hAnsi="Arial" w:cs="Arial"/>
          <w:sz w:val="24"/>
          <w:szCs w:val="24"/>
        </w:rPr>
        <w:t xml:space="preserve"> months of </w:t>
      </w:r>
      <w:r>
        <w:rPr>
          <w:rFonts w:ascii="Arial" w:hAnsi="Arial" w:cs="Arial"/>
          <w:sz w:val="24"/>
          <w:szCs w:val="24"/>
        </w:rPr>
        <w:t xml:space="preserve">Mr. </w:t>
      </w:r>
      <w:r w:rsidR="00A37182">
        <w:rPr>
          <w:rFonts w:ascii="Arial" w:hAnsi="Arial" w:cs="Arial"/>
          <w:sz w:val="24"/>
          <w:szCs w:val="24"/>
        </w:rPr>
        <w:t xml:space="preserve">Chody taking no material action to </w:t>
      </w:r>
      <w:r w:rsidR="00554247">
        <w:rPr>
          <w:rFonts w:ascii="Arial" w:hAnsi="Arial" w:cs="Arial"/>
          <w:sz w:val="24"/>
          <w:szCs w:val="24"/>
        </w:rPr>
        <w:t>advance</w:t>
      </w:r>
      <w:r w:rsidR="00A371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these </w:t>
      </w:r>
      <w:r w:rsidR="00A37182">
        <w:rPr>
          <w:rFonts w:ascii="Arial" w:hAnsi="Arial" w:cs="Arial"/>
          <w:sz w:val="24"/>
          <w:szCs w:val="24"/>
        </w:rPr>
        <w:t xml:space="preserve">claims, </w:t>
      </w:r>
      <w:r>
        <w:rPr>
          <w:rFonts w:ascii="Arial" w:hAnsi="Arial" w:cs="Arial"/>
          <w:sz w:val="24"/>
          <w:szCs w:val="24"/>
        </w:rPr>
        <w:t xml:space="preserve">Sheriff </w:t>
      </w:r>
      <w:r w:rsidR="00A37182">
        <w:rPr>
          <w:rFonts w:ascii="Arial" w:hAnsi="Arial" w:cs="Arial"/>
          <w:sz w:val="24"/>
          <w:szCs w:val="24"/>
        </w:rPr>
        <w:t xml:space="preserve">Gleason, through his attorney, Robert M. </w:t>
      </w:r>
      <w:r w:rsidR="00561DF8">
        <w:rPr>
          <w:rFonts w:ascii="Arial" w:hAnsi="Arial" w:cs="Arial"/>
          <w:sz w:val="24"/>
          <w:szCs w:val="24"/>
        </w:rPr>
        <w:t>McCabe</w:t>
      </w:r>
      <w:r>
        <w:rPr>
          <w:rFonts w:ascii="Arial" w:hAnsi="Arial" w:cs="Arial"/>
          <w:sz w:val="24"/>
          <w:szCs w:val="24"/>
        </w:rPr>
        <w:t xml:space="preserve">, filed a “plea to the jurisdiction,” challenging the court’s legal ability to hear the suit, based on the wild and </w:t>
      </w:r>
      <w:r w:rsidR="006C2A84">
        <w:rPr>
          <w:rFonts w:ascii="Arial" w:hAnsi="Arial" w:cs="Arial"/>
          <w:sz w:val="24"/>
          <w:szCs w:val="24"/>
        </w:rPr>
        <w:t>uncorroborated</w:t>
      </w:r>
      <w:r>
        <w:rPr>
          <w:rFonts w:ascii="Arial" w:hAnsi="Arial" w:cs="Arial"/>
          <w:sz w:val="24"/>
          <w:szCs w:val="24"/>
        </w:rPr>
        <w:t xml:space="preserve"> </w:t>
      </w:r>
      <w:r w:rsidR="00554247">
        <w:rPr>
          <w:rFonts w:ascii="Arial" w:hAnsi="Arial" w:cs="Arial"/>
          <w:sz w:val="24"/>
          <w:szCs w:val="24"/>
        </w:rPr>
        <w:t>assertions</w:t>
      </w:r>
      <w:r>
        <w:rPr>
          <w:rFonts w:ascii="Arial" w:hAnsi="Arial" w:cs="Arial"/>
          <w:sz w:val="24"/>
          <w:szCs w:val="24"/>
        </w:rPr>
        <w:t xml:space="preserve"> made by Mr. Chody. </w:t>
      </w:r>
    </w:p>
    <w:p w14:paraId="09B21361" w14:textId="6B87E5C3" w:rsidR="009C28BF" w:rsidRDefault="009C28BF" w:rsidP="004713D7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July 12, </w:t>
      </w:r>
      <w:r w:rsidR="0005542D">
        <w:rPr>
          <w:rFonts w:ascii="Arial" w:hAnsi="Arial" w:cs="Arial"/>
          <w:sz w:val="24"/>
          <w:szCs w:val="24"/>
        </w:rPr>
        <w:t>2021,</w:t>
      </w:r>
      <w:r w:rsidR="00B033B0">
        <w:rPr>
          <w:rFonts w:ascii="Arial" w:hAnsi="Arial" w:cs="Arial"/>
          <w:sz w:val="24"/>
          <w:szCs w:val="24"/>
        </w:rPr>
        <w:t xml:space="preserve"> at 9:00 A.M.</w:t>
      </w:r>
      <w:r>
        <w:rPr>
          <w:rFonts w:ascii="Arial" w:hAnsi="Arial" w:cs="Arial"/>
          <w:sz w:val="24"/>
          <w:szCs w:val="24"/>
        </w:rPr>
        <w:t>, this matter was set to be heard by the Hon. James E. Morgan, sitting by special assignment in the 395</w:t>
      </w:r>
      <w:r w:rsidRPr="009C28BF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District Court. Just prior to the hearing, Mr. Chody, through his attorney, Kellye SoRelle, announced that he planned to file a “non-suit.” </w:t>
      </w:r>
      <w:r w:rsidR="00DB5AD6">
        <w:rPr>
          <w:rFonts w:ascii="Arial" w:hAnsi="Arial" w:cs="Arial"/>
          <w:sz w:val="24"/>
          <w:szCs w:val="24"/>
        </w:rPr>
        <w:t>A non-suit</w:t>
      </w:r>
      <w:r>
        <w:rPr>
          <w:rFonts w:ascii="Arial" w:hAnsi="Arial" w:cs="Arial"/>
          <w:sz w:val="24"/>
          <w:szCs w:val="24"/>
        </w:rPr>
        <w:t xml:space="preserve"> serves as notice that Mr. Chody has </w:t>
      </w:r>
      <w:r w:rsidR="00B033B0">
        <w:rPr>
          <w:rFonts w:ascii="Arial" w:hAnsi="Arial" w:cs="Arial"/>
          <w:sz w:val="24"/>
          <w:szCs w:val="24"/>
        </w:rPr>
        <w:t xml:space="preserve">voluntarily </w:t>
      </w:r>
      <w:r>
        <w:rPr>
          <w:rFonts w:ascii="Arial" w:hAnsi="Arial" w:cs="Arial"/>
          <w:sz w:val="24"/>
          <w:szCs w:val="24"/>
        </w:rPr>
        <w:t>stopped the</w:t>
      </w:r>
      <w:r w:rsidR="00DB5AD6">
        <w:rPr>
          <w:rFonts w:ascii="Arial" w:hAnsi="Arial" w:cs="Arial"/>
          <w:sz w:val="24"/>
          <w:szCs w:val="24"/>
        </w:rPr>
        <w:t xml:space="preserve"> election contest on the grounds of his failure to make a legal case or bring sufficient evidence. On July 1</w:t>
      </w:r>
      <w:r w:rsidR="00063F88">
        <w:rPr>
          <w:rFonts w:ascii="Arial" w:hAnsi="Arial" w:cs="Arial"/>
          <w:sz w:val="24"/>
          <w:szCs w:val="24"/>
        </w:rPr>
        <w:t>4</w:t>
      </w:r>
      <w:r w:rsidR="00DB5AD6">
        <w:rPr>
          <w:rFonts w:ascii="Arial" w:hAnsi="Arial" w:cs="Arial"/>
          <w:sz w:val="24"/>
          <w:szCs w:val="24"/>
        </w:rPr>
        <w:t xml:space="preserve">, 2021, Mr. Chody filed the non-suit with prejudice, barring him from raising another frivolous election claim related to the election. </w:t>
      </w:r>
    </w:p>
    <w:p w14:paraId="69792744" w14:textId="395F33D4" w:rsidR="00DB5AD6" w:rsidRPr="005A4F02" w:rsidRDefault="00DB5AD6" w:rsidP="004713D7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Sheriff Gleason’s attorney</w:t>
      </w:r>
      <w:r w:rsidR="006C2A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Robert </w:t>
      </w:r>
      <w:r w:rsidR="006C2A84">
        <w:rPr>
          <w:rFonts w:ascii="Arial" w:hAnsi="Arial" w:cs="Arial"/>
          <w:sz w:val="24"/>
          <w:szCs w:val="24"/>
        </w:rPr>
        <w:t xml:space="preserve">M. </w:t>
      </w:r>
      <w:r>
        <w:rPr>
          <w:rFonts w:ascii="Arial" w:hAnsi="Arial" w:cs="Arial"/>
          <w:sz w:val="24"/>
          <w:szCs w:val="24"/>
        </w:rPr>
        <w:t>McCabe</w:t>
      </w:r>
      <w:r w:rsidR="006C2A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stated, “although we fully support access to the court </w:t>
      </w:r>
      <w:r w:rsidRPr="005A4F02">
        <w:rPr>
          <w:rFonts w:ascii="Arial" w:hAnsi="Arial" w:cs="Arial"/>
          <w:sz w:val="24"/>
          <w:szCs w:val="24"/>
        </w:rPr>
        <w:t xml:space="preserve">system to determine rightful election results where allegations of </w:t>
      </w:r>
      <w:r w:rsidR="00B033B0" w:rsidRPr="005A4F02">
        <w:rPr>
          <w:rFonts w:ascii="Arial" w:hAnsi="Arial" w:cs="Arial"/>
          <w:sz w:val="24"/>
          <w:szCs w:val="24"/>
        </w:rPr>
        <w:t xml:space="preserve">actual </w:t>
      </w:r>
      <w:r w:rsidRPr="005A4F02">
        <w:rPr>
          <w:rFonts w:ascii="Arial" w:hAnsi="Arial" w:cs="Arial"/>
          <w:sz w:val="24"/>
          <w:szCs w:val="24"/>
        </w:rPr>
        <w:t>fraud or illegal voting materially affected the outcome of a</w:t>
      </w:r>
      <w:r w:rsidR="00B033B0" w:rsidRPr="005A4F02">
        <w:rPr>
          <w:rFonts w:ascii="Arial" w:hAnsi="Arial" w:cs="Arial"/>
          <w:sz w:val="24"/>
          <w:szCs w:val="24"/>
        </w:rPr>
        <w:t xml:space="preserve"> contested</w:t>
      </w:r>
      <w:r w:rsidRPr="005A4F02">
        <w:rPr>
          <w:rFonts w:ascii="Arial" w:hAnsi="Arial" w:cs="Arial"/>
          <w:sz w:val="24"/>
          <w:szCs w:val="24"/>
        </w:rPr>
        <w:t xml:space="preserve"> race, that right was </w:t>
      </w:r>
      <w:r w:rsidR="00B033B0" w:rsidRPr="005A4F02">
        <w:rPr>
          <w:rFonts w:ascii="Arial" w:hAnsi="Arial" w:cs="Arial"/>
          <w:sz w:val="24"/>
          <w:szCs w:val="24"/>
        </w:rPr>
        <w:t>bastardized</w:t>
      </w:r>
      <w:r w:rsidRPr="005A4F02">
        <w:rPr>
          <w:rFonts w:ascii="Arial" w:hAnsi="Arial" w:cs="Arial"/>
          <w:sz w:val="24"/>
          <w:szCs w:val="24"/>
        </w:rPr>
        <w:t xml:space="preserve"> by Mr. Chody </w:t>
      </w:r>
      <w:r w:rsidR="00B033B0" w:rsidRPr="005A4F02">
        <w:rPr>
          <w:rFonts w:ascii="Arial" w:hAnsi="Arial" w:cs="Arial"/>
          <w:sz w:val="24"/>
          <w:szCs w:val="24"/>
        </w:rPr>
        <w:t>in his attempt to usurp the true will of the voters in their overwhelming choice of electing Mike Gleason to the office of Sheriff of Williamson County.”</w:t>
      </w:r>
    </w:p>
    <w:p w14:paraId="645CE1CF" w14:textId="000A3254" w:rsidR="00B033B0" w:rsidRDefault="00B033B0" w:rsidP="005A4F02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5A4F02">
        <w:rPr>
          <w:rFonts w:ascii="Arial" w:hAnsi="Arial" w:cs="Arial"/>
          <w:sz w:val="24"/>
          <w:szCs w:val="24"/>
        </w:rPr>
        <w:lastRenderedPageBreak/>
        <w:t xml:space="preserve">Sheriff </w:t>
      </w:r>
      <w:r w:rsidR="006C2A84">
        <w:rPr>
          <w:rFonts w:ascii="Arial" w:hAnsi="Arial" w:cs="Arial"/>
          <w:sz w:val="24"/>
          <w:szCs w:val="24"/>
        </w:rPr>
        <w:t xml:space="preserve">Mike </w:t>
      </w:r>
      <w:r w:rsidRPr="005A4F02">
        <w:rPr>
          <w:rFonts w:ascii="Arial" w:hAnsi="Arial" w:cs="Arial"/>
          <w:sz w:val="24"/>
          <w:szCs w:val="24"/>
        </w:rPr>
        <w:t>Gleason stated, “</w:t>
      </w:r>
      <w:r w:rsidR="005A4F02" w:rsidRPr="005A4F02">
        <w:rPr>
          <w:rFonts w:ascii="Arial" w:eastAsia="Times New Roman" w:hAnsi="Arial" w:cs="Arial"/>
          <w:color w:val="000000"/>
          <w:sz w:val="24"/>
          <w:szCs w:val="24"/>
        </w:rPr>
        <w:t>Robert Chody continues to leave a path of death, destruction</w:t>
      </w:r>
      <w:r w:rsidR="005A4F0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A4F02" w:rsidRPr="005A4F02">
        <w:rPr>
          <w:rFonts w:ascii="Arial" w:eastAsia="Times New Roman" w:hAnsi="Arial" w:cs="Arial"/>
          <w:color w:val="000000"/>
          <w:sz w:val="24"/>
          <w:szCs w:val="24"/>
        </w:rPr>
        <w:t>and shame upon the badge he once wore</w:t>
      </w:r>
      <w:r w:rsidR="005A4F02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6C2A84">
        <w:rPr>
          <w:rFonts w:ascii="Arial" w:eastAsia="Times New Roman" w:hAnsi="Arial" w:cs="Arial"/>
          <w:color w:val="000000"/>
          <w:sz w:val="24"/>
          <w:szCs w:val="24"/>
        </w:rPr>
        <w:t>This baseless suit has not deterred my</w:t>
      </w:r>
      <w:r w:rsidR="005A4F02" w:rsidRPr="005A4F02">
        <w:rPr>
          <w:rFonts w:ascii="Arial" w:eastAsia="Times New Roman" w:hAnsi="Arial" w:cs="Arial"/>
          <w:color w:val="000000"/>
          <w:sz w:val="24"/>
          <w:szCs w:val="24"/>
        </w:rPr>
        <w:t xml:space="preserve"> office </w:t>
      </w:r>
      <w:r w:rsidR="006C2A84">
        <w:rPr>
          <w:rFonts w:ascii="Arial" w:eastAsia="Times New Roman" w:hAnsi="Arial" w:cs="Arial"/>
          <w:color w:val="000000"/>
          <w:sz w:val="24"/>
          <w:szCs w:val="24"/>
        </w:rPr>
        <w:t xml:space="preserve">from continuing </w:t>
      </w:r>
      <w:r w:rsidR="005A4F02" w:rsidRPr="005A4F02">
        <w:rPr>
          <w:rFonts w:ascii="Arial" w:eastAsia="Times New Roman" w:hAnsi="Arial" w:cs="Arial"/>
          <w:color w:val="000000"/>
          <w:sz w:val="24"/>
          <w:szCs w:val="24"/>
        </w:rPr>
        <w:t xml:space="preserve">to investigate him and his previous administration as allegations of </w:t>
      </w:r>
      <w:r w:rsidR="005A4F02">
        <w:rPr>
          <w:rFonts w:ascii="Arial" w:eastAsia="Times New Roman" w:hAnsi="Arial" w:cs="Arial"/>
          <w:color w:val="000000"/>
          <w:sz w:val="24"/>
          <w:szCs w:val="24"/>
        </w:rPr>
        <w:t xml:space="preserve">their </w:t>
      </w:r>
      <w:r w:rsidR="006C2A84">
        <w:rPr>
          <w:rFonts w:ascii="Arial" w:eastAsia="Times New Roman" w:hAnsi="Arial" w:cs="Arial"/>
          <w:color w:val="000000"/>
          <w:sz w:val="24"/>
          <w:szCs w:val="24"/>
        </w:rPr>
        <w:t>misconduct</w:t>
      </w:r>
      <w:r w:rsidR="005A4F02" w:rsidRPr="005A4F02">
        <w:rPr>
          <w:rFonts w:ascii="Arial" w:eastAsia="Times New Roman" w:hAnsi="Arial" w:cs="Arial"/>
          <w:color w:val="000000"/>
          <w:sz w:val="24"/>
          <w:szCs w:val="24"/>
        </w:rPr>
        <w:t xml:space="preserve"> and criminal conduct trickle in</w:t>
      </w:r>
      <w:r w:rsidR="005A4F02">
        <w:rPr>
          <w:rFonts w:ascii="Arial" w:eastAsia="Times New Roman" w:hAnsi="Arial" w:cs="Arial"/>
          <w:color w:val="000000"/>
          <w:sz w:val="24"/>
          <w:szCs w:val="24"/>
        </w:rPr>
        <w:t>.”</w:t>
      </w:r>
    </w:p>
    <w:p w14:paraId="113221FC" w14:textId="77777777" w:rsidR="005A4F02" w:rsidRPr="005A4F02" w:rsidRDefault="005A4F02" w:rsidP="005A4F02">
      <w:pPr>
        <w:rPr>
          <w:rFonts w:ascii="Arial" w:eastAsia="Times New Roman" w:hAnsi="Arial" w:cs="Arial"/>
          <w:sz w:val="24"/>
          <w:szCs w:val="24"/>
        </w:rPr>
      </w:pPr>
    </w:p>
    <w:p w14:paraId="373608A4" w14:textId="2A4E4BDE" w:rsidR="00671397" w:rsidRPr="005A4F02" w:rsidRDefault="00922CA8" w:rsidP="00671397">
      <w:pPr>
        <w:widowControl w:val="0"/>
        <w:autoSpaceDE w:val="0"/>
        <w:autoSpaceDN w:val="0"/>
        <w:adjustRightInd w:val="0"/>
        <w:spacing w:after="280" w:line="240" w:lineRule="auto"/>
        <w:rPr>
          <w:rFonts w:ascii="Arial" w:hAnsi="Arial" w:cs="Arial"/>
          <w:sz w:val="24"/>
          <w:szCs w:val="24"/>
        </w:rPr>
      </w:pPr>
      <w:r w:rsidRPr="005A4F02">
        <w:rPr>
          <w:rFonts w:ascii="Arial" w:hAnsi="Arial" w:cs="Arial"/>
          <w:noProof/>
          <w:sz w:val="24"/>
          <w:szCs w:val="24"/>
          <w:u w:val="single"/>
        </w:rPr>
        <w:drawing>
          <wp:inline distT="0" distB="0" distL="0" distR="0" wp14:anchorId="18C14B82" wp14:editId="56EBF742">
            <wp:extent cx="1219200" cy="431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ur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6538C" w14:textId="77777777" w:rsidR="002231D0" w:rsidRPr="005A4F02" w:rsidRDefault="00CD4E0A" w:rsidP="00CD4E0A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4F02">
        <w:rPr>
          <w:rFonts w:ascii="Arial" w:hAnsi="Arial" w:cs="Arial"/>
          <w:sz w:val="24"/>
          <w:szCs w:val="24"/>
        </w:rPr>
        <w:t>Robert M. McCabe</w:t>
      </w:r>
    </w:p>
    <w:p w14:paraId="3AEFDEC7" w14:textId="4B4E82B5" w:rsidR="00D64E60" w:rsidRDefault="001D3CBE" w:rsidP="00CD4E0A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A4F02">
        <w:rPr>
          <w:rFonts w:ascii="Arial" w:hAnsi="Arial" w:cs="Arial"/>
          <w:sz w:val="24"/>
          <w:szCs w:val="24"/>
        </w:rPr>
        <w:t xml:space="preserve">Attorney for </w:t>
      </w:r>
      <w:r w:rsidR="009C28BF" w:rsidRPr="005A4F02">
        <w:rPr>
          <w:rFonts w:ascii="Arial" w:hAnsi="Arial" w:cs="Arial"/>
          <w:sz w:val="24"/>
          <w:szCs w:val="24"/>
        </w:rPr>
        <w:t>Williamson County Sheriff Mike Gleason</w:t>
      </w:r>
    </w:p>
    <w:p w14:paraId="1DF94282" w14:textId="01695676" w:rsidR="005A4F02" w:rsidRDefault="000C7B32" w:rsidP="00CD4E0A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="005A4F02" w:rsidRPr="005C2A83">
          <w:rPr>
            <w:rStyle w:val="Hyperlink"/>
            <w:rFonts w:ascii="Arial" w:hAnsi="Arial" w:cs="Arial"/>
            <w:sz w:val="24"/>
            <w:szCs w:val="24"/>
          </w:rPr>
          <w:t>Robert@defendingtexas.com</w:t>
        </w:r>
      </w:hyperlink>
    </w:p>
    <w:p w14:paraId="1B136E3A" w14:textId="77777777" w:rsidR="005A4F02" w:rsidRPr="005A4F02" w:rsidRDefault="005A4F02" w:rsidP="00CD4E0A">
      <w:pPr>
        <w:tabs>
          <w:tab w:val="left" w:pos="72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5A4F02" w:rsidRPr="005A4F02" w:rsidSect="00BC7135">
      <w:footerReference w:type="even" r:id="rId12"/>
      <w:footerReference w:type="default" r:id="rId13"/>
      <w:pgSz w:w="12240" w:h="15840"/>
      <w:pgMar w:top="10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FB276" w14:textId="77777777" w:rsidR="000C7B32" w:rsidRDefault="000C7B32" w:rsidP="00334A17">
      <w:pPr>
        <w:spacing w:after="0" w:line="240" w:lineRule="auto"/>
      </w:pPr>
      <w:r>
        <w:separator/>
      </w:r>
    </w:p>
  </w:endnote>
  <w:endnote w:type="continuationSeparator" w:id="0">
    <w:p w14:paraId="5406FF9E" w14:textId="77777777" w:rsidR="000C7B32" w:rsidRDefault="000C7B32" w:rsidP="0033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005931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E783CC6" w14:textId="77777777" w:rsidR="00334A17" w:rsidRDefault="00334A17" w:rsidP="000F24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C050DF" w14:textId="77777777" w:rsidR="00334A17" w:rsidRDefault="00334A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929340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5E13ADD" w14:textId="77777777" w:rsidR="00334A17" w:rsidRDefault="00334A17" w:rsidP="000F24B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9BFA04" w14:textId="77777777" w:rsidR="00334A17" w:rsidRDefault="00334A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45696" w14:textId="77777777" w:rsidR="000C7B32" w:rsidRDefault="000C7B32" w:rsidP="00334A17">
      <w:pPr>
        <w:spacing w:after="0" w:line="240" w:lineRule="auto"/>
      </w:pPr>
      <w:r>
        <w:separator/>
      </w:r>
    </w:p>
  </w:footnote>
  <w:footnote w:type="continuationSeparator" w:id="0">
    <w:p w14:paraId="2B735561" w14:textId="77777777" w:rsidR="000C7B32" w:rsidRDefault="000C7B32" w:rsidP="00334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3538A"/>
    <w:multiLevelType w:val="hybridMultilevel"/>
    <w:tmpl w:val="469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27DC0"/>
    <w:multiLevelType w:val="hybridMultilevel"/>
    <w:tmpl w:val="279E3678"/>
    <w:lvl w:ilvl="0" w:tplc="90FA66A4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75B5CBF"/>
    <w:multiLevelType w:val="hybridMultilevel"/>
    <w:tmpl w:val="5FD4A4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7B"/>
    <w:rsid w:val="0000541E"/>
    <w:rsid w:val="00005A6B"/>
    <w:rsid w:val="00031E08"/>
    <w:rsid w:val="000468B7"/>
    <w:rsid w:val="0005542D"/>
    <w:rsid w:val="00061C78"/>
    <w:rsid w:val="00063F88"/>
    <w:rsid w:val="000738AF"/>
    <w:rsid w:val="00087641"/>
    <w:rsid w:val="0009108C"/>
    <w:rsid w:val="00093D06"/>
    <w:rsid w:val="000C6497"/>
    <w:rsid w:val="000C7B32"/>
    <w:rsid w:val="000D6270"/>
    <w:rsid w:val="000E08D9"/>
    <w:rsid w:val="000E240C"/>
    <w:rsid w:val="00101254"/>
    <w:rsid w:val="00152E68"/>
    <w:rsid w:val="00152F7A"/>
    <w:rsid w:val="00157C3A"/>
    <w:rsid w:val="00160B69"/>
    <w:rsid w:val="00166F8F"/>
    <w:rsid w:val="001724E7"/>
    <w:rsid w:val="0019709C"/>
    <w:rsid w:val="001B2EB6"/>
    <w:rsid w:val="001C25C4"/>
    <w:rsid w:val="001D3CBE"/>
    <w:rsid w:val="001D7122"/>
    <w:rsid w:val="001F25CD"/>
    <w:rsid w:val="00214B38"/>
    <w:rsid w:val="002231D0"/>
    <w:rsid w:val="002260F9"/>
    <w:rsid w:val="002350E7"/>
    <w:rsid w:val="0024405A"/>
    <w:rsid w:val="00264772"/>
    <w:rsid w:val="00297BE2"/>
    <w:rsid w:val="002B0195"/>
    <w:rsid w:val="002B381B"/>
    <w:rsid w:val="002D3B03"/>
    <w:rsid w:val="002E0C4F"/>
    <w:rsid w:val="002E3C24"/>
    <w:rsid w:val="002E7D72"/>
    <w:rsid w:val="00310B8E"/>
    <w:rsid w:val="00315333"/>
    <w:rsid w:val="00321863"/>
    <w:rsid w:val="00334A17"/>
    <w:rsid w:val="00345184"/>
    <w:rsid w:val="00350128"/>
    <w:rsid w:val="00366F5C"/>
    <w:rsid w:val="003B21EF"/>
    <w:rsid w:val="003C3176"/>
    <w:rsid w:val="003D3432"/>
    <w:rsid w:val="003D7B8A"/>
    <w:rsid w:val="004219DB"/>
    <w:rsid w:val="004236BB"/>
    <w:rsid w:val="00437047"/>
    <w:rsid w:val="004713D7"/>
    <w:rsid w:val="004E3ED0"/>
    <w:rsid w:val="004F2573"/>
    <w:rsid w:val="0050554A"/>
    <w:rsid w:val="00505894"/>
    <w:rsid w:val="00526BCA"/>
    <w:rsid w:val="00554247"/>
    <w:rsid w:val="00561DF8"/>
    <w:rsid w:val="00561FFC"/>
    <w:rsid w:val="00587B87"/>
    <w:rsid w:val="005903D9"/>
    <w:rsid w:val="005A4F02"/>
    <w:rsid w:val="005D06CE"/>
    <w:rsid w:val="006004D3"/>
    <w:rsid w:val="00603C7B"/>
    <w:rsid w:val="00604DA8"/>
    <w:rsid w:val="00617103"/>
    <w:rsid w:val="00626719"/>
    <w:rsid w:val="00655463"/>
    <w:rsid w:val="0066221C"/>
    <w:rsid w:val="00666987"/>
    <w:rsid w:val="00671397"/>
    <w:rsid w:val="0067636C"/>
    <w:rsid w:val="00681091"/>
    <w:rsid w:val="006C2A84"/>
    <w:rsid w:val="006C7B29"/>
    <w:rsid w:val="006D287A"/>
    <w:rsid w:val="006E1C15"/>
    <w:rsid w:val="007372E4"/>
    <w:rsid w:val="00752682"/>
    <w:rsid w:val="00756BBE"/>
    <w:rsid w:val="00766AE6"/>
    <w:rsid w:val="00767CFC"/>
    <w:rsid w:val="007A2CC8"/>
    <w:rsid w:val="007C1A1E"/>
    <w:rsid w:val="007E3EA5"/>
    <w:rsid w:val="00821CC7"/>
    <w:rsid w:val="008279D7"/>
    <w:rsid w:val="00837A41"/>
    <w:rsid w:val="00855628"/>
    <w:rsid w:val="00880C3A"/>
    <w:rsid w:val="008A3F2B"/>
    <w:rsid w:val="008B7A29"/>
    <w:rsid w:val="008C2A1D"/>
    <w:rsid w:val="008D5099"/>
    <w:rsid w:val="008F3FDB"/>
    <w:rsid w:val="00922CA8"/>
    <w:rsid w:val="009427E5"/>
    <w:rsid w:val="00954024"/>
    <w:rsid w:val="00986CB9"/>
    <w:rsid w:val="00990DBE"/>
    <w:rsid w:val="0099358D"/>
    <w:rsid w:val="009A7D77"/>
    <w:rsid w:val="009C28BF"/>
    <w:rsid w:val="009D6F4B"/>
    <w:rsid w:val="009E6702"/>
    <w:rsid w:val="009F13F0"/>
    <w:rsid w:val="009F5475"/>
    <w:rsid w:val="00A3088E"/>
    <w:rsid w:val="00A37182"/>
    <w:rsid w:val="00A553DE"/>
    <w:rsid w:val="00A80414"/>
    <w:rsid w:val="00A83DF5"/>
    <w:rsid w:val="00A85DEA"/>
    <w:rsid w:val="00AA455F"/>
    <w:rsid w:val="00AB16B2"/>
    <w:rsid w:val="00AC3B1A"/>
    <w:rsid w:val="00AD0D41"/>
    <w:rsid w:val="00AF097A"/>
    <w:rsid w:val="00B033B0"/>
    <w:rsid w:val="00B052D8"/>
    <w:rsid w:val="00B075E9"/>
    <w:rsid w:val="00B15572"/>
    <w:rsid w:val="00B161EE"/>
    <w:rsid w:val="00B212E7"/>
    <w:rsid w:val="00BA7898"/>
    <w:rsid w:val="00BC535C"/>
    <w:rsid w:val="00BC7135"/>
    <w:rsid w:val="00BE4914"/>
    <w:rsid w:val="00C01B96"/>
    <w:rsid w:val="00C06FFC"/>
    <w:rsid w:val="00C30BCD"/>
    <w:rsid w:val="00C33532"/>
    <w:rsid w:val="00C37E64"/>
    <w:rsid w:val="00C54340"/>
    <w:rsid w:val="00C70913"/>
    <w:rsid w:val="00CA7103"/>
    <w:rsid w:val="00CC0F46"/>
    <w:rsid w:val="00CD4E0A"/>
    <w:rsid w:val="00D04BDB"/>
    <w:rsid w:val="00D108C9"/>
    <w:rsid w:val="00D33B73"/>
    <w:rsid w:val="00D64E60"/>
    <w:rsid w:val="00D91860"/>
    <w:rsid w:val="00D93A81"/>
    <w:rsid w:val="00DA44A0"/>
    <w:rsid w:val="00DB5AD6"/>
    <w:rsid w:val="00E1073D"/>
    <w:rsid w:val="00E143F2"/>
    <w:rsid w:val="00E40F94"/>
    <w:rsid w:val="00E46CF5"/>
    <w:rsid w:val="00E51A1A"/>
    <w:rsid w:val="00E51E76"/>
    <w:rsid w:val="00E55B26"/>
    <w:rsid w:val="00E56DA7"/>
    <w:rsid w:val="00E848DD"/>
    <w:rsid w:val="00E904C0"/>
    <w:rsid w:val="00EC7F67"/>
    <w:rsid w:val="00ED7E12"/>
    <w:rsid w:val="00EE0A80"/>
    <w:rsid w:val="00EF03EE"/>
    <w:rsid w:val="00EF0A12"/>
    <w:rsid w:val="00F0745E"/>
    <w:rsid w:val="00F24FC5"/>
    <w:rsid w:val="00F26ED5"/>
    <w:rsid w:val="00F576A4"/>
    <w:rsid w:val="00FA61CF"/>
    <w:rsid w:val="00FB75CB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B6927D"/>
  <w15:docId w15:val="{E0AC61FB-015D-114E-B0F9-AE4543B7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0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709C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E55B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55B2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Spacing">
    <w:name w:val="No Spacing"/>
    <w:uiPriority w:val="1"/>
    <w:qFormat/>
    <w:rsid w:val="00E55B26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E55B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34A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17"/>
  </w:style>
  <w:style w:type="character" w:styleId="PageNumber">
    <w:name w:val="page number"/>
    <w:basedOn w:val="DefaultParagraphFont"/>
    <w:uiPriority w:val="99"/>
    <w:semiHidden/>
    <w:unhideWhenUsed/>
    <w:rsid w:val="00334A17"/>
  </w:style>
  <w:style w:type="character" w:styleId="CommentReference">
    <w:name w:val="annotation reference"/>
    <w:basedOn w:val="DefaultParagraphFont"/>
    <w:uiPriority w:val="99"/>
    <w:semiHidden/>
    <w:unhideWhenUsed/>
    <w:rsid w:val="00CA7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0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F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bert@defendingtexas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8F4F4A-1682-4945-8441-57AA0011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Robert McCabe</cp:lastModifiedBy>
  <cp:revision>9</cp:revision>
  <cp:lastPrinted>2015-09-08T17:41:00Z</cp:lastPrinted>
  <dcterms:created xsi:type="dcterms:W3CDTF">2021-07-12T17:08:00Z</dcterms:created>
  <dcterms:modified xsi:type="dcterms:W3CDTF">2021-07-14T17:27:00Z</dcterms:modified>
</cp:coreProperties>
</file>